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E37A" w14:textId="290BFA2E" w:rsidR="00993AC9" w:rsidRDefault="00E519EA">
      <w:r w:rsidRPr="00E519EA">
        <w:rPr>
          <w:rFonts w:ascii="Arial" w:hAnsi="Arial" w:cs="Arial"/>
          <w:noProof/>
        </w:rPr>
        <w:drawing>
          <wp:inline distT="0" distB="0" distL="0" distR="0" wp14:anchorId="4B898CBA" wp14:editId="1A12F02B">
            <wp:extent cx="6600185" cy="960120"/>
            <wp:effectExtent l="0" t="0" r="0" b="0"/>
            <wp:docPr id="476724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24742" name="Picture 4767247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02748" cy="960493"/>
                    </a:xfrm>
                    <a:prstGeom prst="rect">
                      <a:avLst/>
                    </a:prstGeom>
                  </pic:spPr>
                </pic:pic>
              </a:graphicData>
            </a:graphic>
          </wp:inline>
        </w:drawing>
      </w:r>
    </w:p>
    <w:p w14:paraId="5B6DCDD2" w14:textId="1187746C" w:rsidR="00E519EA" w:rsidRDefault="00E519EA" w:rsidP="00E519EA">
      <w:pPr>
        <w:jc w:val="center"/>
        <w:rPr>
          <w:rFonts w:ascii="Arial" w:hAnsi="Arial" w:cs="Arial"/>
          <w:b/>
          <w:bCs/>
          <w:sz w:val="28"/>
          <w:szCs w:val="28"/>
        </w:rPr>
      </w:pPr>
      <w:r w:rsidRPr="00E519EA">
        <w:rPr>
          <w:rFonts w:ascii="Arial" w:hAnsi="Arial" w:cs="Arial"/>
          <w:b/>
          <w:bCs/>
          <w:sz w:val="28"/>
          <w:szCs w:val="28"/>
        </w:rPr>
        <w:t>Application for membership of the Ideas Network 2030</w:t>
      </w:r>
    </w:p>
    <w:tbl>
      <w:tblPr>
        <w:tblStyle w:val="TableGrid"/>
        <w:tblW w:w="0" w:type="auto"/>
        <w:tblLook w:val="04A0" w:firstRow="1" w:lastRow="0" w:firstColumn="1" w:lastColumn="0" w:noHBand="0" w:noVBand="1"/>
      </w:tblPr>
      <w:tblGrid>
        <w:gridCol w:w="4673"/>
        <w:gridCol w:w="5783"/>
      </w:tblGrid>
      <w:tr w:rsidR="00E519EA" w:rsidRPr="00E519EA" w14:paraId="0C7F4BE0" w14:textId="77777777" w:rsidTr="0034652C">
        <w:tc>
          <w:tcPr>
            <w:tcW w:w="10456" w:type="dxa"/>
            <w:gridSpan w:val="2"/>
            <w:shd w:val="clear" w:color="auto" w:fill="000000" w:themeFill="text1"/>
          </w:tcPr>
          <w:p w14:paraId="45A600F3" w14:textId="53B49712" w:rsidR="00E519EA" w:rsidRPr="00603670" w:rsidRDefault="00E519EA">
            <w:pPr>
              <w:rPr>
                <w:rFonts w:ascii="Arial" w:hAnsi="Arial" w:cs="Arial"/>
                <w:sz w:val="20"/>
                <w:szCs w:val="20"/>
              </w:rPr>
            </w:pPr>
            <w:r w:rsidRPr="00603670">
              <w:rPr>
                <w:rFonts w:ascii="Arial" w:hAnsi="Arial" w:cs="Arial"/>
                <w:sz w:val="20"/>
                <w:szCs w:val="20"/>
              </w:rPr>
              <w:t>Personal information</w:t>
            </w:r>
          </w:p>
        </w:tc>
      </w:tr>
      <w:tr w:rsidR="00E519EA" w:rsidRPr="00E519EA" w14:paraId="5418A50E" w14:textId="77777777" w:rsidTr="00603670">
        <w:tc>
          <w:tcPr>
            <w:tcW w:w="4673" w:type="dxa"/>
          </w:tcPr>
          <w:p w14:paraId="7F5F5C6C" w14:textId="020604D7" w:rsidR="00E519EA" w:rsidRPr="00603670" w:rsidRDefault="00E519EA" w:rsidP="00603670">
            <w:pPr>
              <w:rPr>
                <w:rFonts w:ascii="Arial" w:hAnsi="Arial" w:cs="Arial"/>
                <w:sz w:val="20"/>
                <w:szCs w:val="20"/>
              </w:rPr>
            </w:pPr>
            <w:r w:rsidRPr="00603670">
              <w:rPr>
                <w:rFonts w:ascii="Arial" w:hAnsi="Arial" w:cs="Arial"/>
                <w:sz w:val="20"/>
                <w:szCs w:val="20"/>
              </w:rPr>
              <w:t>Name</w:t>
            </w:r>
          </w:p>
        </w:tc>
        <w:tc>
          <w:tcPr>
            <w:tcW w:w="5783" w:type="dxa"/>
          </w:tcPr>
          <w:p w14:paraId="08698B7B" w14:textId="77777777" w:rsidR="00E519EA" w:rsidRPr="00603670" w:rsidRDefault="00E519EA">
            <w:pPr>
              <w:rPr>
                <w:rFonts w:ascii="Arial" w:hAnsi="Arial" w:cs="Arial"/>
                <w:sz w:val="20"/>
                <w:szCs w:val="20"/>
              </w:rPr>
            </w:pPr>
          </w:p>
        </w:tc>
      </w:tr>
      <w:tr w:rsidR="00E519EA" w:rsidRPr="00E519EA" w14:paraId="24DBB3F2" w14:textId="77777777" w:rsidTr="00603670">
        <w:tc>
          <w:tcPr>
            <w:tcW w:w="4673" w:type="dxa"/>
          </w:tcPr>
          <w:p w14:paraId="5080ECD7" w14:textId="7F6E94DA" w:rsidR="00E519EA" w:rsidRPr="00603670" w:rsidRDefault="00E519EA" w:rsidP="00603670">
            <w:pPr>
              <w:rPr>
                <w:rFonts w:ascii="Arial" w:hAnsi="Arial" w:cs="Arial"/>
                <w:sz w:val="20"/>
                <w:szCs w:val="20"/>
              </w:rPr>
            </w:pPr>
            <w:r w:rsidRPr="00603670">
              <w:rPr>
                <w:rFonts w:ascii="Arial" w:hAnsi="Arial" w:cs="Arial"/>
                <w:sz w:val="20"/>
                <w:szCs w:val="20"/>
              </w:rPr>
              <w:t>Email address</w:t>
            </w:r>
          </w:p>
        </w:tc>
        <w:tc>
          <w:tcPr>
            <w:tcW w:w="5783" w:type="dxa"/>
          </w:tcPr>
          <w:p w14:paraId="7D0ADD60" w14:textId="77777777" w:rsidR="00E519EA" w:rsidRPr="00603670" w:rsidRDefault="00E519EA">
            <w:pPr>
              <w:rPr>
                <w:rFonts w:ascii="Arial" w:hAnsi="Arial" w:cs="Arial"/>
                <w:sz w:val="20"/>
                <w:szCs w:val="20"/>
              </w:rPr>
            </w:pPr>
          </w:p>
        </w:tc>
      </w:tr>
      <w:tr w:rsidR="00E519EA" w:rsidRPr="00E519EA" w14:paraId="4BB01D48" w14:textId="77777777" w:rsidTr="00603670">
        <w:tc>
          <w:tcPr>
            <w:tcW w:w="4673" w:type="dxa"/>
          </w:tcPr>
          <w:p w14:paraId="1B931F5C" w14:textId="5BA0F48D" w:rsidR="00E519EA" w:rsidRPr="00603670" w:rsidRDefault="00E519EA" w:rsidP="00603670">
            <w:pPr>
              <w:rPr>
                <w:rFonts w:ascii="Arial" w:hAnsi="Arial" w:cs="Arial"/>
                <w:sz w:val="20"/>
                <w:szCs w:val="20"/>
              </w:rPr>
            </w:pPr>
            <w:r w:rsidRPr="00603670">
              <w:rPr>
                <w:rFonts w:ascii="Arial" w:hAnsi="Arial" w:cs="Arial"/>
                <w:sz w:val="20"/>
                <w:szCs w:val="20"/>
              </w:rPr>
              <w:t>Organisation (if applicable)</w:t>
            </w:r>
          </w:p>
        </w:tc>
        <w:tc>
          <w:tcPr>
            <w:tcW w:w="5783" w:type="dxa"/>
          </w:tcPr>
          <w:p w14:paraId="7626DB18" w14:textId="77777777" w:rsidR="00E519EA" w:rsidRPr="00603670" w:rsidRDefault="00E519EA">
            <w:pPr>
              <w:rPr>
                <w:rFonts w:ascii="Arial" w:hAnsi="Arial" w:cs="Arial"/>
                <w:sz w:val="20"/>
                <w:szCs w:val="20"/>
              </w:rPr>
            </w:pPr>
          </w:p>
        </w:tc>
      </w:tr>
      <w:tr w:rsidR="00E519EA" w:rsidRPr="00E519EA" w14:paraId="01445050" w14:textId="77777777" w:rsidTr="00770288">
        <w:tc>
          <w:tcPr>
            <w:tcW w:w="10456" w:type="dxa"/>
            <w:gridSpan w:val="2"/>
            <w:shd w:val="clear" w:color="auto" w:fill="000000" w:themeFill="text1"/>
          </w:tcPr>
          <w:p w14:paraId="0AA54492" w14:textId="00CCFC0E" w:rsidR="00E519EA" w:rsidRPr="00603670" w:rsidRDefault="00E519EA" w:rsidP="00603670">
            <w:pPr>
              <w:rPr>
                <w:rFonts w:ascii="Arial" w:hAnsi="Arial" w:cs="Arial"/>
                <w:sz w:val="20"/>
                <w:szCs w:val="20"/>
              </w:rPr>
            </w:pPr>
            <w:r w:rsidRPr="00603670">
              <w:rPr>
                <w:rFonts w:ascii="Arial" w:hAnsi="Arial" w:cs="Arial"/>
                <w:sz w:val="20"/>
                <w:szCs w:val="20"/>
              </w:rPr>
              <w:t>Type of membership</w:t>
            </w:r>
            <w:r w:rsidR="00603670" w:rsidRPr="00603670">
              <w:rPr>
                <w:rFonts w:ascii="Arial" w:hAnsi="Arial" w:cs="Arial"/>
                <w:sz w:val="20"/>
                <w:szCs w:val="20"/>
              </w:rPr>
              <w:t xml:space="preserve"> (please indicate which level)</w:t>
            </w:r>
          </w:p>
        </w:tc>
      </w:tr>
      <w:tr w:rsidR="00E519EA" w:rsidRPr="00E519EA" w14:paraId="00F666C6" w14:textId="77777777" w:rsidTr="00603670">
        <w:tc>
          <w:tcPr>
            <w:tcW w:w="4673" w:type="dxa"/>
          </w:tcPr>
          <w:p w14:paraId="34C9B42D" w14:textId="41174995" w:rsidR="00E519EA" w:rsidRPr="00603670" w:rsidRDefault="00E519EA" w:rsidP="00603670">
            <w:pPr>
              <w:rPr>
                <w:rFonts w:ascii="Arial" w:hAnsi="Arial" w:cs="Arial"/>
                <w:sz w:val="20"/>
                <w:szCs w:val="20"/>
              </w:rPr>
            </w:pPr>
            <w:r w:rsidRPr="00603670">
              <w:rPr>
                <w:rFonts w:ascii="Arial" w:hAnsi="Arial" w:cs="Arial"/>
                <w:sz w:val="20"/>
                <w:szCs w:val="20"/>
              </w:rPr>
              <w:t>Personal membership - Bronze £250 per annum</w:t>
            </w:r>
            <w:r w:rsidRPr="00603670">
              <w:rPr>
                <w:rFonts w:ascii="Arial" w:hAnsi="Arial" w:cs="Arial"/>
                <w:sz w:val="20"/>
                <w:szCs w:val="20"/>
              </w:rPr>
              <w:t xml:space="preserve"> </w:t>
            </w:r>
          </w:p>
        </w:tc>
        <w:tc>
          <w:tcPr>
            <w:tcW w:w="5783" w:type="dxa"/>
          </w:tcPr>
          <w:p w14:paraId="3911F525" w14:textId="77777777" w:rsidR="00E519EA" w:rsidRPr="00603670" w:rsidRDefault="00E519EA">
            <w:pPr>
              <w:rPr>
                <w:rFonts w:ascii="Arial" w:hAnsi="Arial" w:cs="Arial"/>
                <w:sz w:val="20"/>
                <w:szCs w:val="20"/>
              </w:rPr>
            </w:pPr>
          </w:p>
        </w:tc>
      </w:tr>
      <w:tr w:rsidR="00E519EA" w:rsidRPr="00E519EA" w14:paraId="268A5AE2" w14:textId="77777777" w:rsidTr="00603670">
        <w:tc>
          <w:tcPr>
            <w:tcW w:w="4673" w:type="dxa"/>
          </w:tcPr>
          <w:p w14:paraId="07D158F4" w14:textId="4F55BE95" w:rsidR="00E519EA" w:rsidRPr="00603670" w:rsidRDefault="00E519EA" w:rsidP="00603670">
            <w:pPr>
              <w:rPr>
                <w:rFonts w:ascii="Arial" w:hAnsi="Arial" w:cs="Arial"/>
                <w:sz w:val="20"/>
                <w:szCs w:val="20"/>
              </w:rPr>
            </w:pPr>
            <w:r w:rsidRPr="00603670">
              <w:rPr>
                <w:rFonts w:ascii="Arial" w:hAnsi="Arial" w:cs="Arial"/>
                <w:sz w:val="20"/>
                <w:szCs w:val="20"/>
              </w:rPr>
              <w:t>Corporate membership - Silver £1,500 per annum</w:t>
            </w:r>
          </w:p>
        </w:tc>
        <w:tc>
          <w:tcPr>
            <w:tcW w:w="5783" w:type="dxa"/>
          </w:tcPr>
          <w:p w14:paraId="054E43C4" w14:textId="77777777" w:rsidR="00E519EA" w:rsidRPr="00603670" w:rsidRDefault="00E519EA">
            <w:pPr>
              <w:rPr>
                <w:rFonts w:ascii="Arial" w:hAnsi="Arial" w:cs="Arial"/>
                <w:sz w:val="20"/>
                <w:szCs w:val="20"/>
              </w:rPr>
            </w:pPr>
          </w:p>
        </w:tc>
      </w:tr>
      <w:tr w:rsidR="00E519EA" w:rsidRPr="00E519EA" w14:paraId="560FC52B" w14:textId="77777777" w:rsidTr="00603670">
        <w:tc>
          <w:tcPr>
            <w:tcW w:w="4673" w:type="dxa"/>
          </w:tcPr>
          <w:p w14:paraId="59C6CF7C" w14:textId="4A5393F7" w:rsidR="00E519EA" w:rsidRPr="00603670" w:rsidRDefault="00E519EA" w:rsidP="00603670">
            <w:pPr>
              <w:rPr>
                <w:rFonts w:ascii="Arial" w:hAnsi="Arial" w:cs="Arial"/>
                <w:sz w:val="20"/>
                <w:szCs w:val="20"/>
              </w:rPr>
            </w:pPr>
            <w:r w:rsidRPr="00603670">
              <w:rPr>
                <w:rFonts w:ascii="Arial" w:hAnsi="Arial" w:cs="Arial"/>
                <w:sz w:val="20"/>
                <w:szCs w:val="20"/>
              </w:rPr>
              <w:t xml:space="preserve">Strategic partnership </w:t>
            </w:r>
            <w:r w:rsidR="004E47D1" w:rsidRPr="00603670">
              <w:rPr>
                <w:rFonts w:ascii="Arial" w:hAnsi="Arial" w:cs="Arial"/>
                <w:sz w:val="20"/>
                <w:szCs w:val="20"/>
              </w:rPr>
              <w:t>-</w:t>
            </w:r>
            <w:r w:rsidRPr="00603670">
              <w:rPr>
                <w:rFonts w:ascii="Arial" w:hAnsi="Arial" w:cs="Arial"/>
                <w:sz w:val="20"/>
                <w:szCs w:val="20"/>
              </w:rPr>
              <w:t xml:space="preserve"> Gold £5,000 per annum</w:t>
            </w:r>
          </w:p>
        </w:tc>
        <w:tc>
          <w:tcPr>
            <w:tcW w:w="5783" w:type="dxa"/>
          </w:tcPr>
          <w:p w14:paraId="3B12A9FB" w14:textId="77777777" w:rsidR="00E519EA" w:rsidRPr="00603670" w:rsidRDefault="00E519EA">
            <w:pPr>
              <w:rPr>
                <w:rFonts w:ascii="Arial" w:hAnsi="Arial" w:cs="Arial"/>
                <w:sz w:val="20"/>
                <w:szCs w:val="20"/>
              </w:rPr>
            </w:pPr>
          </w:p>
        </w:tc>
      </w:tr>
      <w:tr w:rsidR="00E519EA" w:rsidRPr="00E519EA" w14:paraId="1B67A9E0" w14:textId="77777777" w:rsidTr="004E47D1">
        <w:trPr>
          <w:trHeight w:val="129"/>
        </w:trPr>
        <w:tc>
          <w:tcPr>
            <w:tcW w:w="10456" w:type="dxa"/>
            <w:gridSpan w:val="2"/>
            <w:shd w:val="clear" w:color="auto" w:fill="000000" w:themeFill="text1"/>
          </w:tcPr>
          <w:p w14:paraId="024E92F0" w14:textId="77777777" w:rsidR="00E519EA" w:rsidRPr="00603670" w:rsidRDefault="00E519EA" w:rsidP="00603670">
            <w:pPr>
              <w:rPr>
                <w:rFonts w:ascii="Arial" w:hAnsi="Arial" w:cs="Arial"/>
                <w:sz w:val="20"/>
                <w:szCs w:val="20"/>
              </w:rPr>
            </w:pPr>
          </w:p>
        </w:tc>
      </w:tr>
      <w:tr w:rsidR="00E519EA" w:rsidRPr="00E519EA" w14:paraId="7E09DE0D" w14:textId="77777777" w:rsidTr="00603670">
        <w:trPr>
          <w:trHeight w:val="375"/>
        </w:trPr>
        <w:tc>
          <w:tcPr>
            <w:tcW w:w="4673" w:type="dxa"/>
          </w:tcPr>
          <w:p w14:paraId="4C362D64" w14:textId="2A3671A1" w:rsidR="00E519EA" w:rsidRPr="00603670" w:rsidRDefault="00E519EA" w:rsidP="00603670">
            <w:pPr>
              <w:rPr>
                <w:rFonts w:ascii="Arial" w:hAnsi="Arial" w:cs="Arial"/>
                <w:sz w:val="20"/>
                <w:szCs w:val="20"/>
              </w:rPr>
            </w:pPr>
            <w:r w:rsidRPr="00603670">
              <w:rPr>
                <w:rFonts w:ascii="Arial" w:hAnsi="Arial" w:cs="Arial"/>
                <w:sz w:val="20"/>
                <w:szCs w:val="20"/>
              </w:rPr>
              <w:t>Date of application</w:t>
            </w:r>
          </w:p>
        </w:tc>
        <w:tc>
          <w:tcPr>
            <w:tcW w:w="5783" w:type="dxa"/>
          </w:tcPr>
          <w:p w14:paraId="55782AAC" w14:textId="77777777" w:rsidR="00E519EA" w:rsidRPr="00603670" w:rsidRDefault="00E519EA">
            <w:pPr>
              <w:rPr>
                <w:rFonts w:ascii="Arial" w:hAnsi="Arial" w:cs="Arial"/>
                <w:sz w:val="20"/>
                <w:szCs w:val="20"/>
              </w:rPr>
            </w:pPr>
          </w:p>
        </w:tc>
      </w:tr>
    </w:tbl>
    <w:p w14:paraId="6CA1BA39" w14:textId="6FE4E041" w:rsidR="00603670" w:rsidRPr="00603670" w:rsidRDefault="00E519EA" w:rsidP="00603670">
      <w:pPr>
        <w:spacing w:before="120" w:after="0"/>
        <w:rPr>
          <w:b/>
          <w:bCs/>
        </w:rPr>
      </w:pPr>
      <w:r w:rsidRPr="00603670">
        <w:rPr>
          <w:b/>
          <w:bCs/>
        </w:rPr>
        <w:t xml:space="preserve">Please </w:t>
      </w:r>
      <w:r w:rsidR="00603670" w:rsidRPr="00603670">
        <w:rPr>
          <w:b/>
          <w:bCs/>
        </w:rPr>
        <w:t xml:space="preserve">now </w:t>
      </w:r>
      <w:r w:rsidRPr="00603670">
        <w:rPr>
          <w:b/>
          <w:bCs/>
        </w:rPr>
        <w:t xml:space="preserve">email this completed form to </w:t>
      </w:r>
      <w:hyperlink r:id="rId6" w:history="1">
        <w:r w:rsidR="00603670" w:rsidRPr="00603670">
          <w:rPr>
            <w:rStyle w:val="Hyperlink"/>
            <w:b/>
            <w:bCs/>
          </w:rPr>
          <w:t>membership@ideasnetwork2030.com</w:t>
        </w:r>
      </w:hyperlink>
      <w:r w:rsidR="00603670" w:rsidRPr="00603670">
        <w:rPr>
          <w:b/>
          <w:bCs/>
        </w:rPr>
        <w:t xml:space="preserve"> </w:t>
      </w:r>
      <w:r w:rsidR="00603670">
        <w:rPr>
          <w:b/>
          <w:bCs/>
        </w:rPr>
        <w:br/>
      </w:r>
      <w:r w:rsidR="00603670" w:rsidRPr="00603670">
        <w:rPr>
          <w:b/>
          <w:bCs/>
        </w:rPr>
        <w:t>and you will be sent further details</w:t>
      </w:r>
    </w:p>
    <w:p w14:paraId="20E67809" w14:textId="77777777" w:rsidR="00603670" w:rsidRPr="00603670" w:rsidRDefault="00603670" w:rsidP="00603670">
      <w:pPr>
        <w:pBdr>
          <w:top w:val="single" w:sz="4" w:space="1" w:color="auto"/>
          <w:bottom w:val="single" w:sz="6" w:space="1" w:color="auto"/>
        </w:pBdr>
        <w:spacing w:before="120" w:after="0"/>
        <w:rPr>
          <w:b/>
          <w:bCs/>
          <w:sz w:val="20"/>
          <w:szCs w:val="20"/>
        </w:rPr>
      </w:pPr>
      <w:r w:rsidRPr="00603670">
        <w:rPr>
          <w:rFonts w:ascii="Arial" w:hAnsi="Arial" w:cs="Arial"/>
          <w:b/>
          <w:bCs/>
          <w:sz w:val="20"/>
          <w:szCs w:val="20"/>
        </w:rPr>
        <w:t>By completing this form, I accept the terms and conditions as mentioned below</w:t>
      </w:r>
    </w:p>
    <w:p w14:paraId="194F41CD" w14:textId="77777777" w:rsidR="00603670" w:rsidRDefault="00603670" w:rsidP="004E47D1">
      <w:pPr>
        <w:spacing w:after="0"/>
        <w:rPr>
          <w:b/>
          <w:bCs/>
          <w:sz w:val="20"/>
          <w:szCs w:val="20"/>
        </w:rPr>
      </w:pPr>
    </w:p>
    <w:p w14:paraId="2528C34F" w14:textId="589CFAD2" w:rsidR="00E519EA" w:rsidRPr="00603670" w:rsidRDefault="00E519EA" w:rsidP="00603670">
      <w:pPr>
        <w:spacing w:after="60"/>
        <w:rPr>
          <w:b/>
          <w:bCs/>
          <w:sz w:val="21"/>
          <w:szCs w:val="21"/>
        </w:rPr>
      </w:pPr>
      <w:r w:rsidRPr="00603670">
        <w:rPr>
          <w:b/>
          <w:bCs/>
          <w:sz w:val="21"/>
          <w:szCs w:val="21"/>
        </w:rPr>
        <w:t>Ensuring an open and engaging dialogue</w:t>
      </w:r>
    </w:p>
    <w:p w14:paraId="27D97BC7" w14:textId="77777777" w:rsidR="00E519EA" w:rsidRPr="00603670" w:rsidRDefault="00E519EA" w:rsidP="00603670">
      <w:pPr>
        <w:spacing w:after="60"/>
        <w:rPr>
          <w:sz w:val="21"/>
          <w:szCs w:val="21"/>
        </w:rPr>
      </w:pPr>
      <w:r w:rsidRPr="00603670">
        <w:rPr>
          <w:sz w:val="21"/>
          <w:szCs w:val="21"/>
        </w:rPr>
        <w:t>The Ideas Network 2030 (IN2030) was launched in September 2018 with the mission to create an informal framework for individuals, particularly from the centre-right of British politics, to engage in discussions about long-term trends and their implications for the UK and Europe. The network aims to connect various stakeholders, including politicians, business leaders, academics, and civil society, to drive change and nurture innovative ideas.</w:t>
      </w:r>
    </w:p>
    <w:p w14:paraId="5D6E3F1B" w14:textId="77777777" w:rsidR="00E519EA" w:rsidRPr="00603670" w:rsidRDefault="00E519EA" w:rsidP="00603670">
      <w:pPr>
        <w:spacing w:after="60"/>
        <w:rPr>
          <w:sz w:val="21"/>
          <w:szCs w:val="21"/>
        </w:rPr>
      </w:pPr>
      <w:r w:rsidRPr="00603670">
        <w:rPr>
          <w:sz w:val="21"/>
          <w:szCs w:val="21"/>
        </w:rPr>
        <w:t>By registering to be a member of the Ideas Network 2030, or participating in our events, you are entering an agreement, for which all participants are requested to read and acknowledge the terms and conditions set out below.</w:t>
      </w:r>
    </w:p>
    <w:p w14:paraId="6977E964" w14:textId="77777777" w:rsidR="00E519EA" w:rsidRPr="00603670" w:rsidRDefault="00E519EA" w:rsidP="00603670">
      <w:pPr>
        <w:spacing w:after="60"/>
        <w:rPr>
          <w:sz w:val="21"/>
          <w:szCs w:val="21"/>
        </w:rPr>
      </w:pPr>
      <w:r w:rsidRPr="00603670">
        <w:rPr>
          <w:b/>
          <w:bCs/>
          <w:sz w:val="21"/>
          <w:szCs w:val="21"/>
        </w:rPr>
        <w:t>Creating the right environment</w:t>
      </w:r>
    </w:p>
    <w:p w14:paraId="38418176" w14:textId="77777777" w:rsidR="00E519EA" w:rsidRPr="00603670" w:rsidRDefault="00E519EA" w:rsidP="00603670">
      <w:pPr>
        <w:spacing w:after="60"/>
        <w:rPr>
          <w:sz w:val="21"/>
          <w:szCs w:val="21"/>
        </w:rPr>
      </w:pPr>
      <w:r w:rsidRPr="00603670">
        <w:rPr>
          <w:sz w:val="21"/>
          <w:szCs w:val="21"/>
        </w:rPr>
        <w:t>The IN2030 organisers are committed to ensuring everyone can participate in an inclusive, respectful and safe environment. We want all members to have an enjoyable and fulfilling experience.</w:t>
      </w:r>
    </w:p>
    <w:p w14:paraId="4410676E" w14:textId="77777777" w:rsidR="00E519EA" w:rsidRPr="00603670" w:rsidRDefault="00E519EA" w:rsidP="00603670">
      <w:pPr>
        <w:spacing w:after="60"/>
        <w:rPr>
          <w:sz w:val="21"/>
          <w:szCs w:val="21"/>
        </w:rPr>
      </w:pPr>
      <w:r w:rsidRPr="00603670">
        <w:rPr>
          <w:sz w:val="21"/>
          <w:szCs w:val="21"/>
        </w:rPr>
        <w:t xml:space="preserve">Attendees are solely responsible for their </w:t>
      </w:r>
      <w:proofErr w:type="gramStart"/>
      <w:r w:rsidRPr="00603670">
        <w:rPr>
          <w:sz w:val="21"/>
          <w:szCs w:val="21"/>
        </w:rPr>
        <w:t>actions</w:t>
      </w:r>
      <w:proofErr w:type="gramEnd"/>
      <w:r w:rsidRPr="00603670">
        <w:rPr>
          <w:sz w:val="21"/>
          <w:szCs w:val="21"/>
        </w:rPr>
        <w:t xml:space="preserve"> and we expect all members to:</w:t>
      </w:r>
    </w:p>
    <w:p w14:paraId="445CBF74" w14:textId="77777777" w:rsidR="00E519EA" w:rsidRPr="00603670" w:rsidRDefault="00E519EA" w:rsidP="00603670">
      <w:pPr>
        <w:numPr>
          <w:ilvl w:val="1"/>
          <w:numId w:val="2"/>
        </w:numPr>
        <w:tabs>
          <w:tab w:val="clear" w:pos="1440"/>
          <w:tab w:val="num" w:pos="709"/>
        </w:tabs>
        <w:spacing w:after="60"/>
        <w:ind w:left="709" w:hanging="283"/>
        <w:rPr>
          <w:sz w:val="21"/>
          <w:szCs w:val="21"/>
        </w:rPr>
      </w:pPr>
      <w:r w:rsidRPr="00603670">
        <w:rPr>
          <w:b/>
          <w:bCs/>
          <w:sz w:val="21"/>
          <w:szCs w:val="21"/>
        </w:rPr>
        <w:t>Be constructive and contribute.</w:t>
      </w:r>
      <w:r w:rsidRPr="00603670">
        <w:rPr>
          <w:sz w:val="21"/>
          <w:szCs w:val="21"/>
        </w:rPr>
        <w:t xml:space="preserve"> The network is built around ideas that strengthen Europe—its economies, institutions, and global role. Contributions should reflect a constructive, forward-looking view of Europe’s future.</w:t>
      </w:r>
    </w:p>
    <w:p w14:paraId="35298C79" w14:textId="77777777" w:rsidR="00E519EA" w:rsidRPr="00603670" w:rsidRDefault="00E519EA" w:rsidP="00603670">
      <w:pPr>
        <w:numPr>
          <w:ilvl w:val="1"/>
          <w:numId w:val="2"/>
        </w:numPr>
        <w:tabs>
          <w:tab w:val="clear" w:pos="1440"/>
          <w:tab w:val="num" w:pos="709"/>
        </w:tabs>
        <w:spacing w:after="60"/>
        <w:ind w:left="709" w:hanging="283"/>
        <w:rPr>
          <w:sz w:val="21"/>
          <w:szCs w:val="21"/>
        </w:rPr>
      </w:pPr>
      <w:r w:rsidRPr="00603670">
        <w:rPr>
          <w:b/>
          <w:bCs/>
          <w:sz w:val="21"/>
          <w:szCs w:val="21"/>
        </w:rPr>
        <w:t>Be supportive.</w:t>
      </w:r>
      <w:r w:rsidRPr="00603670">
        <w:rPr>
          <w:sz w:val="21"/>
          <w:szCs w:val="21"/>
        </w:rPr>
        <w:t xml:space="preserve"> Behave in a way as to create a safe and supportive environment for all participants, including the organizers, moderators, attendees and speakers.</w:t>
      </w:r>
    </w:p>
    <w:p w14:paraId="15FED4CD" w14:textId="77777777" w:rsidR="00E519EA" w:rsidRPr="00603670" w:rsidRDefault="00E519EA" w:rsidP="00603670">
      <w:pPr>
        <w:numPr>
          <w:ilvl w:val="1"/>
          <w:numId w:val="2"/>
        </w:numPr>
        <w:tabs>
          <w:tab w:val="clear" w:pos="1440"/>
          <w:tab w:val="num" w:pos="709"/>
        </w:tabs>
        <w:spacing w:after="60"/>
        <w:ind w:left="709" w:hanging="283"/>
        <w:rPr>
          <w:sz w:val="21"/>
          <w:szCs w:val="21"/>
        </w:rPr>
      </w:pPr>
      <w:r w:rsidRPr="00603670">
        <w:rPr>
          <w:b/>
          <w:bCs/>
          <w:sz w:val="21"/>
          <w:szCs w:val="21"/>
        </w:rPr>
        <w:t>Keep discussion respectful and grounded:</w:t>
      </w:r>
      <w:r w:rsidRPr="00603670">
        <w:rPr>
          <w:sz w:val="21"/>
          <w:szCs w:val="21"/>
        </w:rPr>
        <w:t xml:space="preserve"> Healthy debate is encouraged but keep it constructive. Show respect and courtesy to other people and property during events. </w:t>
      </w:r>
    </w:p>
    <w:p w14:paraId="6C3683F4" w14:textId="77777777" w:rsidR="00E519EA" w:rsidRPr="00603670" w:rsidRDefault="00E519EA" w:rsidP="00603670">
      <w:pPr>
        <w:numPr>
          <w:ilvl w:val="1"/>
          <w:numId w:val="2"/>
        </w:numPr>
        <w:tabs>
          <w:tab w:val="clear" w:pos="1440"/>
          <w:tab w:val="num" w:pos="709"/>
        </w:tabs>
        <w:spacing w:after="60"/>
        <w:ind w:left="709" w:hanging="283"/>
        <w:rPr>
          <w:sz w:val="21"/>
          <w:szCs w:val="21"/>
        </w:rPr>
      </w:pPr>
      <w:r w:rsidRPr="00603670">
        <w:rPr>
          <w:b/>
          <w:bCs/>
          <w:sz w:val="21"/>
          <w:szCs w:val="21"/>
        </w:rPr>
        <w:t>Allow full participation.</w:t>
      </w:r>
      <w:r w:rsidRPr="00603670">
        <w:rPr>
          <w:sz w:val="21"/>
          <w:szCs w:val="21"/>
        </w:rPr>
        <w:t xml:space="preserve"> Ensure that everyone has a chance to participate fully by affording other participants the opportunity to express their views and always be respectful to the views of others. Avoid personal attacks or unproductive arguments.</w:t>
      </w:r>
    </w:p>
    <w:p w14:paraId="02710C6C" w14:textId="77777777" w:rsidR="00E519EA" w:rsidRPr="00603670" w:rsidRDefault="00E519EA" w:rsidP="00603670">
      <w:pPr>
        <w:numPr>
          <w:ilvl w:val="1"/>
          <w:numId w:val="2"/>
        </w:numPr>
        <w:tabs>
          <w:tab w:val="clear" w:pos="1440"/>
          <w:tab w:val="num" w:pos="709"/>
        </w:tabs>
        <w:spacing w:after="60"/>
        <w:ind w:left="709" w:hanging="283"/>
        <w:rPr>
          <w:sz w:val="21"/>
          <w:szCs w:val="21"/>
        </w:rPr>
      </w:pPr>
      <w:r w:rsidRPr="00603670">
        <w:rPr>
          <w:b/>
          <w:bCs/>
          <w:sz w:val="21"/>
          <w:szCs w:val="21"/>
        </w:rPr>
        <w:t>Respect privacy and build trust.</w:t>
      </w:r>
      <w:r w:rsidRPr="00603670">
        <w:rPr>
          <w:sz w:val="21"/>
          <w:szCs w:val="21"/>
        </w:rPr>
        <w:t xml:space="preserve"> Treat what’s shared as confidential unless clearly stated otherwise. Trust is what allows people to speak openly.</w:t>
      </w:r>
    </w:p>
    <w:p w14:paraId="45F64A8C" w14:textId="77777777" w:rsidR="00E519EA" w:rsidRPr="00603670" w:rsidRDefault="00E519EA" w:rsidP="00603670">
      <w:pPr>
        <w:spacing w:after="60"/>
        <w:rPr>
          <w:sz w:val="21"/>
          <w:szCs w:val="21"/>
        </w:rPr>
      </w:pPr>
      <w:r w:rsidRPr="00603670">
        <w:rPr>
          <w:b/>
          <w:bCs/>
          <w:sz w:val="21"/>
          <w:szCs w:val="21"/>
        </w:rPr>
        <w:t>Membership and event attendance</w:t>
      </w:r>
    </w:p>
    <w:p w14:paraId="1496C95C" w14:textId="77777777" w:rsidR="00E519EA" w:rsidRPr="00603670" w:rsidRDefault="00E519EA" w:rsidP="00603670">
      <w:pPr>
        <w:numPr>
          <w:ilvl w:val="0"/>
          <w:numId w:val="1"/>
        </w:numPr>
        <w:spacing w:after="60"/>
        <w:rPr>
          <w:sz w:val="21"/>
          <w:szCs w:val="21"/>
        </w:rPr>
      </w:pPr>
      <w:r w:rsidRPr="00603670">
        <w:rPr>
          <w:sz w:val="21"/>
          <w:szCs w:val="21"/>
        </w:rPr>
        <w:t>Members will be invoiced annually for the agreed sum depending on the level of their membership.</w:t>
      </w:r>
    </w:p>
    <w:p w14:paraId="77B7997F" w14:textId="77777777" w:rsidR="00E519EA" w:rsidRPr="00603670" w:rsidRDefault="00E519EA" w:rsidP="00603670">
      <w:pPr>
        <w:numPr>
          <w:ilvl w:val="0"/>
          <w:numId w:val="1"/>
        </w:numPr>
        <w:spacing w:after="60"/>
        <w:rPr>
          <w:sz w:val="21"/>
          <w:szCs w:val="21"/>
        </w:rPr>
      </w:pPr>
      <w:r w:rsidRPr="00603670">
        <w:rPr>
          <w:sz w:val="21"/>
          <w:szCs w:val="21"/>
        </w:rPr>
        <w:t>All participants are required to register in advance for online or in-person events via the online registration system.</w:t>
      </w:r>
    </w:p>
    <w:p w14:paraId="59889D7D" w14:textId="77777777" w:rsidR="00E519EA" w:rsidRPr="00603670" w:rsidRDefault="00E519EA" w:rsidP="00603670">
      <w:pPr>
        <w:numPr>
          <w:ilvl w:val="0"/>
          <w:numId w:val="1"/>
        </w:numPr>
        <w:spacing w:after="60"/>
        <w:rPr>
          <w:sz w:val="21"/>
          <w:szCs w:val="21"/>
        </w:rPr>
      </w:pPr>
      <w:r w:rsidRPr="00603670">
        <w:rPr>
          <w:sz w:val="21"/>
          <w:szCs w:val="21"/>
        </w:rPr>
        <w:t>Entrance to in-person or online events is at the discretion of the IN2030 organisers.</w:t>
      </w:r>
    </w:p>
    <w:p w14:paraId="0F55789A" w14:textId="267B504D" w:rsidR="00E519EA" w:rsidRPr="00603670" w:rsidRDefault="00E519EA" w:rsidP="00603670">
      <w:pPr>
        <w:spacing w:after="60"/>
        <w:rPr>
          <w:rFonts w:ascii="Arial" w:hAnsi="Arial" w:cs="Arial"/>
          <w:sz w:val="21"/>
          <w:szCs w:val="21"/>
        </w:rPr>
      </w:pPr>
      <w:r w:rsidRPr="00603670">
        <w:rPr>
          <w:sz w:val="21"/>
          <w:szCs w:val="21"/>
        </w:rPr>
        <w:t>Breaches of these terms and conditions may result in refusal of membership of the Ideas Network 2030.</w:t>
      </w:r>
      <w:r w:rsidRPr="00603670">
        <w:rPr>
          <w:sz w:val="21"/>
          <w:szCs w:val="21"/>
        </w:rPr>
        <w:br/>
      </w:r>
      <w:r w:rsidRPr="00603670">
        <w:rPr>
          <w:sz w:val="21"/>
          <w:szCs w:val="21"/>
        </w:rPr>
        <w:br/>
        <w:t>Thank you for helping to make this a welcoming and friendly network for all.</w:t>
      </w:r>
    </w:p>
    <w:sectPr w:rsidR="00E519EA" w:rsidRPr="00603670" w:rsidSect="00603670">
      <w:pgSz w:w="11906" w:h="16838"/>
      <w:pgMar w:top="284"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E45E2"/>
    <w:multiLevelType w:val="multilevel"/>
    <w:tmpl w:val="8906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FF0B23"/>
    <w:multiLevelType w:val="multilevel"/>
    <w:tmpl w:val="DB5E2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3278042">
    <w:abstractNumId w:val="0"/>
  </w:num>
  <w:num w:numId="2" w16cid:durableId="77444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EA"/>
    <w:rsid w:val="004E47D1"/>
    <w:rsid w:val="00603670"/>
    <w:rsid w:val="006B108D"/>
    <w:rsid w:val="00885928"/>
    <w:rsid w:val="00993AC9"/>
    <w:rsid w:val="00AD73D6"/>
    <w:rsid w:val="00E51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1F73"/>
  <w15:chartTrackingRefBased/>
  <w15:docId w15:val="{85EC48A1-4983-4ADB-93D6-3ABD126B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9EA"/>
    <w:rPr>
      <w:rFonts w:eastAsiaTheme="majorEastAsia" w:cstheme="majorBidi"/>
      <w:color w:val="272727" w:themeColor="text1" w:themeTint="D8"/>
    </w:rPr>
  </w:style>
  <w:style w:type="paragraph" w:styleId="Title">
    <w:name w:val="Title"/>
    <w:basedOn w:val="Normal"/>
    <w:next w:val="Normal"/>
    <w:link w:val="TitleChar"/>
    <w:uiPriority w:val="10"/>
    <w:qFormat/>
    <w:rsid w:val="00E51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9EA"/>
    <w:pPr>
      <w:spacing w:before="160"/>
      <w:jc w:val="center"/>
    </w:pPr>
    <w:rPr>
      <w:i/>
      <w:iCs/>
      <w:color w:val="404040" w:themeColor="text1" w:themeTint="BF"/>
    </w:rPr>
  </w:style>
  <w:style w:type="character" w:customStyle="1" w:styleId="QuoteChar">
    <w:name w:val="Quote Char"/>
    <w:basedOn w:val="DefaultParagraphFont"/>
    <w:link w:val="Quote"/>
    <w:uiPriority w:val="29"/>
    <w:rsid w:val="00E519EA"/>
    <w:rPr>
      <w:i/>
      <w:iCs/>
      <w:color w:val="404040" w:themeColor="text1" w:themeTint="BF"/>
    </w:rPr>
  </w:style>
  <w:style w:type="paragraph" w:styleId="ListParagraph">
    <w:name w:val="List Paragraph"/>
    <w:basedOn w:val="Normal"/>
    <w:uiPriority w:val="34"/>
    <w:qFormat/>
    <w:rsid w:val="00E519EA"/>
    <w:pPr>
      <w:ind w:left="720"/>
      <w:contextualSpacing/>
    </w:pPr>
  </w:style>
  <w:style w:type="character" w:styleId="IntenseEmphasis">
    <w:name w:val="Intense Emphasis"/>
    <w:basedOn w:val="DefaultParagraphFont"/>
    <w:uiPriority w:val="21"/>
    <w:qFormat/>
    <w:rsid w:val="00E519EA"/>
    <w:rPr>
      <w:i/>
      <w:iCs/>
      <w:color w:val="0F4761" w:themeColor="accent1" w:themeShade="BF"/>
    </w:rPr>
  </w:style>
  <w:style w:type="paragraph" w:styleId="IntenseQuote">
    <w:name w:val="Intense Quote"/>
    <w:basedOn w:val="Normal"/>
    <w:next w:val="Normal"/>
    <w:link w:val="IntenseQuoteChar"/>
    <w:uiPriority w:val="30"/>
    <w:qFormat/>
    <w:rsid w:val="00E51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9EA"/>
    <w:rPr>
      <w:i/>
      <w:iCs/>
      <w:color w:val="0F4761" w:themeColor="accent1" w:themeShade="BF"/>
    </w:rPr>
  </w:style>
  <w:style w:type="character" w:styleId="IntenseReference">
    <w:name w:val="Intense Reference"/>
    <w:basedOn w:val="DefaultParagraphFont"/>
    <w:uiPriority w:val="32"/>
    <w:qFormat/>
    <w:rsid w:val="00E519EA"/>
    <w:rPr>
      <w:b/>
      <w:bCs/>
      <w:smallCaps/>
      <w:color w:val="0F4761" w:themeColor="accent1" w:themeShade="BF"/>
      <w:spacing w:val="5"/>
    </w:rPr>
  </w:style>
  <w:style w:type="table" w:styleId="TableGrid">
    <w:name w:val="Table Grid"/>
    <w:basedOn w:val="TableNormal"/>
    <w:uiPriority w:val="39"/>
    <w:rsid w:val="00E51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3670"/>
    <w:rPr>
      <w:color w:val="467886" w:themeColor="hyperlink"/>
      <w:u w:val="single"/>
    </w:rPr>
  </w:style>
  <w:style w:type="character" w:styleId="UnresolvedMention">
    <w:name w:val="Unresolved Mention"/>
    <w:basedOn w:val="DefaultParagraphFont"/>
    <w:uiPriority w:val="99"/>
    <w:semiHidden/>
    <w:unhideWhenUsed/>
    <w:rsid w:val="00603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ideasnetwork2030.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459</Words>
  <Characters>2608</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Collins</dc:creator>
  <cp:keywords/>
  <dc:description/>
  <cp:lastModifiedBy>Ian Collins</cp:lastModifiedBy>
  <cp:revision>1</cp:revision>
  <dcterms:created xsi:type="dcterms:W3CDTF">2026-04-19T17:51:00Z</dcterms:created>
  <dcterms:modified xsi:type="dcterms:W3CDTF">2026-04-19T18:13:00Z</dcterms:modified>
</cp:coreProperties>
</file>